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9DBD">
      <w:pPr>
        <w:spacing w:line="600" w:lineRule="exact"/>
        <w:rPr>
          <w:rFonts w:hint="eastAsia" w:ascii="仿宋_GB2312" w:hAnsi="黑体" w:eastAsia="仿宋_GB2312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黑体" w:eastAsia="仿宋_GB2312" w:cs="黑体"/>
          <w:b w:val="0"/>
          <w:bCs w:val="0"/>
          <w:color w:val="auto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299" w:tblpY="804"/>
        <w:tblOverlap w:val="never"/>
        <w:tblW w:w="14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240"/>
        <w:gridCol w:w="1786"/>
        <w:gridCol w:w="2493"/>
        <w:gridCol w:w="5866"/>
      </w:tblGrid>
      <w:tr w14:paraId="2291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</w:tr>
      <w:tr w14:paraId="0D55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D979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F0D9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0B84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3EC0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D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安阳市眼科医院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D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护理部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本科：护理学（101101）          研究生：护理（1054）、护理学（1011）</w:t>
            </w:r>
          </w:p>
        </w:tc>
        <w:tc>
          <w:tcPr>
            <w:tcW w:w="2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普通高等教育本科及以上学历、学位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1.2023年、2024年、2025年毕业生                                           </w:t>
            </w:r>
          </w:p>
        </w:tc>
      </w:tr>
      <w:tr w14:paraId="1832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7C9F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5154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B004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3400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BF35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F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2.取得护士资格证（执业证书）或护士资格证考试成绩合格单</w:t>
            </w:r>
          </w:p>
        </w:tc>
      </w:tr>
      <w:tr w14:paraId="6383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7311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AE5E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专科：护理（630201）     本科：护理学（101101）           研究生：护理（1054）、护理学（1011）</w:t>
            </w:r>
          </w:p>
        </w:tc>
        <w:tc>
          <w:tcPr>
            <w:tcW w:w="2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1.具有三级医院10年以上工作经历</w:t>
            </w:r>
          </w:p>
        </w:tc>
      </w:tr>
      <w:tr w14:paraId="2E27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FB5C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26E5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EFE7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9FF7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AC01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2.年龄不超过35周岁</w:t>
            </w:r>
          </w:p>
        </w:tc>
      </w:tr>
      <w:tr w14:paraId="0412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A414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眼视光医学中心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眼视光学（101004）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普通高等教育本科学历、学位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3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年龄不超过30周岁</w:t>
            </w:r>
          </w:p>
        </w:tc>
      </w:tr>
      <w:tr w14:paraId="00B4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EEF2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门诊部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本科：医学检验技术（101001）           研究生：医学技术（1058）</w:t>
            </w:r>
          </w:p>
        </w:tc>
        <w:tc>
          <w:tcPr>
            <w:tcW w:w="2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 、学位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1.年龄不超过35周岁</w:t>
            </w:r>
          </w:p>
        </w:tc>
      </w:tr>
      <w:tr w14:paraId="2637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CCE1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A8F3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F817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E4F5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2007">
            <w:pPr>
              <w:jc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B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2.研究生：医学检验技术方向</w:t>
            </w:r>
          </w:p>
        </w:tc>
      </w:tr>
    </w:tbl>
    <w:p w14:paraId="546D0BC4">
      <w:pPr>
        <w:spacing w:line="600" w:lineRule="exact"/>
        <w:jc w:val="center"/>
        <w:rPr>
          <w:rFonts w:ascii="仿宋_GB2312" w:eastAsia="仿宋_GB2312"/>
          <w:b w:val="0"/>
          <w:bCs w:val="0"/>
          <w:color w:val="auto"/>
          <w:sz w:val="32"/>
          <w:szCs w:val="32"/>
        </w:rPr>
        <w:sectPr>
          <w:pgSz w:w="16838" w:h="11906" w:orient="landscape"/>
          <w:pgMar w:top="1587" w:right="2098" w:bottom="1474" w:left="1701" w:header="1134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安阳市眼科医院202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年度公开招聘合同制专业技术人员招聘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岗位表</w:t>
      </w:r>
    </w:p>
    <w:p w14:paraId="1E5723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2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2025-11-05T01:03:49Z</dcterms:created>
  <dc:creator>Administrator</dc:creator>
  <cp:lastModifiedBy>阿飞</cp:lastModifiedBy>
  <dcterms:modified xsi:type="dcterms:W3CDTF">2025-11-05T01:06:26Z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eyJoZGlkIjoiYTk5Yjk4NDVlNDE0NWZiYmNlODYyNDA4OWQyMjA0ZDgiLCJ1c2VySWQiOiIxMDc5MzMxNTM0In0=</vt:lpwstr>
  </property>
  <property fmtid="{D5CDD505-2E9C-101B-9397-08002B2CF9AE}" pid="4" name="ICV">
    <vt:lpwstr>EE8CDDD46A8043B4AF900B10320BC371_12</vt:lpwstr>
  </property>
</Properties>
</file>